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B532EB" w14:textId="4E927BD6" w:rsidR="006C5397" w:rsidRPr="00343190" w:rsidRDefault="006C5397">
      <w:pPr>
        <w:rPr>
          <w:rFonts w:cstheme="minorHAnsi"/>
          <w:b/>
          <w:bCs/>
          <w:sz w:val="23"/>
          <w:szCs w:val="23"/>
        </w:rPr>
      </w:pPr>
      <w:r w:rsidRPr="00343190">
        <w:rPr>
          <w:rFonts w:cstheme="minorHAnsi"/>
          <w:b/>
          <w:bCs/>
          <w:sz w:val="23"/>
          <w:szCs w:val="23"/>
        </w:rPr>
        <w:t>CLiE report to BAAL AGM 2024</w:t>
      </w:r>
    </w:p>
    <w:p w14:paraId="51DD1EE6" w14:textId="2AF73BBE" w:rsidR="006C5397" w:rsidRPr="00343190" w:rsidRDefault="006C5397">
      <w:pPr>
        <w:rPr>
          <w:rFonts w:cstheme="minorHAnsi"/>
          <w:sz w:val="23"/>
          <w:szCs w:val="23"/>
        </w:rPr>
      </w:pPr>
    </w:p>
    <w:p w14:paraId="69BBA7DC" w14:textId="760E2787" w:rsidR="006C5397" w:rsidRPr="00343190" w:rsidRDefault="006C5397">
      <w:pPr>
        <w:rPr>
          <w:rFonts w:cstheme="minorHAnsi"/>
          <w:sz w:val="23"/>
          <w:szCs w:val="23"/>
        </w:rPr>
      </w:pPr>
      <w:r w:rsidRPr="00343190">
        <w:rPr>
          <w:rFonts w:cstheme="minorHAnsi"/>
          <w:sz w:val="23"/>
          <w:szCs w:val="23"/>
        </w:rPr>
        <w:t xml:space="preserve">CliE has met three times this academic year, as </w:t>
      </w:r>
      <w:r w:rsidR="003064DB" w:rsidRPr="00343190">
        <w:rPr>
          <w:rFonts w:cstheme="minorHAnsi"/>
          <w:sz w:val="23"/>
          <w:szCs w:val="23"/>
        </w:rPr>
        <w:t>in</w:t>
      </w:r>
      <w:r w:rsidRPr="00343190">
        <w:rPr>
          <w:rFonts w:cstheme="minorHAnsi"/>
          <w:sz w:val="23"/>
          <w:szCs w:val="23"/>
        </w:rPr>
        <w:t xml:space="preserve"> previous years: October 2023, February 2024 and June 2024. The first two meetings were held </w:t>
      </w:r>
      <w:r w:rsidR="00D63E6C" w:rsidRPr="00343190">
        <w:rPr>
          <w:rFonts w:cstheme="minorHAnsi"/>
          <w:sz w:val="23"/>
          <w:szCs w:val="23"/>
        </w:rPr>
        <w:t>online,</w:t>
      </w:r>
      <w:r w:rsidRPr="00343190">
        <w:rPr>
          <w:rFonts w:cstheme="minorHAnsi"/>
          <w:sz w:val="23"/>
          <w:szCs w:val="23"/>
        </w:rPr>
        <w:t xml:space="preserve"> and the June meeting was held at Chandler House in London. We had </w:t>
      </w:r>
      <w:r w:rsidR="00211E4A" w:rsidRPr="00343190">
        <w:rPr>
          <w:rFonts w:cstheme="minorHAnsi"/>
          <w:sz w:val="23"/>
          <w:szCs w:val="23"/>
        </w:rPr>
        <w:t xml:space="preserve">Judith Rifeser from NCLE attend the first meeting to discuss the language hubs being set up and Emma Marsden joined us for the February meeting to discuss the new GCSE in languages due to be implemented in </w:t>
      </w:r>
      <w:r w:rsidR="00D63E6C" w:rsidRPr="00343190">
        <w:rPr>
          <w:rFonts w:cstheme="minorHAnsi"/>
          <w:sz w:val="23"/>
          <w:szCs w:val="23"/>
        </w:rPr>
        <w:t>Sept</w:t>
      </w:r>
      <w:r w:rsidR="00211E4A" w:rsidRPr="00343190">
        <w:rPr>
          <w:rFonts w:cstheme="minorHAnsi"/>
          <w:sz w:val="23"/>
          <w:szCs w:val="23"/>
        </w:rPr>
        <w:t xml:space="preserve"> 2024. Bernardette Holmes was our invited guest for the June meeting to address questions related to NCLE and the new exams. However, she was unable to attend due to illness.</w:t>
      </w:r>
    </w:p>
    <w:p w14:paraId="0A036AEC" w14:textId="402991A3" w:rsidR="00211E4A" w:rsidRPr="00343190" w:rsidRDefault="00211E4A">
      <w:pPr>
        <w:rPr>
          <w:rFonts w:cstheme="minorHAnsi"/>
          <w:sz w:val="23"/>
          <w:szCs w:val="23"/>
        </w:rPr>
      </w:pPr>
    </w:p>
    <w:p w14:paraId="15C4F302" w14:textId="39E9D452" w:rsidR="00211E4A" w:rsidRPr="00343190" w:rsidRDefault="006E1509" w:rsidP="006E1509">
      <w:pPr>
        <w:contextualSpacing/>
        <w:rPr>
          <w:rFonts w:cstheme="minorHAnsi"/>
          <w:sz w:val="23"/>
          <w:szCs w:val="23"/>
        </w:rPr>
      </w:pPr>
      <w:r w:rsidRPr="00343190">
        <w:rPr>
          <w:rFonts w:cstheme="minorHAnsi"/>
          <w:sz w:val="23"/>
          <w:szCs w:val="23"/>
        </w:rPr>
        <w:t>CLIE are operating various subprojects. Reports from activities and working groups to note include what follows.</w:t>
      </w:r>
    </w:p>
    <w:p w14:paraId="6E26345F" w14:textId="4AB41FD1" w:rsidR="00211E4A" w:rsidRPr="00343190" w:rsidRDefault="00211E4A">
      <w:pPr>
        <w:rPr>
          <w:rFonts w:cstheme="minorHAnsi"/>
          <w:sz w:val="23"/>
          <w:szCs w:val="23"/>
        </w:rPr>
      </w:pPr>
    </w:p>
    <w:p w14:paraId="7B355FC7" w14:textId="67EB4D2D" w:rsidR="00211E4A" w:rsidRPr="00343190" w:rsidRDefault="006E1509">
      <w:pPr>
        <w:rPr>
          <w:rFonts w:cstheme="minorHAnsi"/>
          <w:b/>
          <w:bCs/>
          <w:sz w:val="23"/>
          <w:szCs w:val="23"/>
        </w:rPr>
      </w:pPr>
      <w:r w:rsidRPr="00343190">
        <w:rPr>
          <w:rFonts w:cstheme="minorHAnsi"/>
          <w:b/>
          <w:bCs/>
          <w:sz w:val="23"/>
          <w:szCs w:val="23"/>
        </w:rPr>
        <w:t xml:space="preserve">1. </w:t>
      </w:r>
      <w:r w:rsidR="00211E4A" w:rsidRPr="00343190">
        <w:rPr>
          <w:rFonts w:cstheme="minorHAnsi"/>
          <w:b/>
          <w:bCs/>
          <w:sz w:val="23"/>
          <w:szCs w:val="23"/>
        </w:rPr>
        <w:t>UKLO</w:t>
      </w:r>
    </w:p>
    <w:p w14:paraId="4FBC5B9A" w14:textId="1E3A7A05" w:rsidR="00211E4A" w:rsidRPr="00343190" w:rsidRDefault="00211E4A" w:rsidP="00211E4A">
      <w:pPr>
        <w:rPr>
          <w:rFonts w:eastAsia="Times New Roman" w:cstheme="minorHAnsi"/>
          <w:sz w:val="23"/>
          <w:szCs w:val="23"/>
          <w:lang w:eastAsia="en-GB"/>
        </w:rPr>
      </w:pPr>
      <w:r w:rsidRPr="00343190">
        <w:rPr>
          <w:rFonts w:eastAsia="Times New Roman" w:cstheme="minorHAnsi"/>
          <w:color w:val="000000"/>
          <w:sz w:val="23"/>
          <w:szCs w:val="23"/>
          <w:lang w:eastAsia="en-GB"/>
        </w:rPr>
        <w:t xml:space="preserve">In June Dick Hudson reported that this had been a very good year overall, although work remains to be done to expand coverage. Participants had found about UKLO mainly through MFL, maths and Latin subjects. BAAL and LAGB are now both contributing £2,000 each which proves very </w:t>
      </w:r>
      <w:r w:rsidR="00D63E6C" w:rsidRPr="00343190">
        <w:rPr>
          <w:rFonts w:eastAsia="Times New Roman" w:cstheme="minorHAnsi"/>
          <w:color w:val="000000"/>
          <w:sz w:val="23"/>
          <w:szCs w:val="23"/>
          <w:lang w:eastAsia="en-GB"/>
        </w:rPr>
        <w:t>beneficial</w:t>
      </w:r>
      <w:r w:rsidRPr="00343190">
        <w:rPr>
          <w:rFonts w:eastAsia="Times New Roman" w:cstheme="minorHAnsi"/>
          <w:color w:val="000000"/>
          <w:sz w:val="23"/>
          <w:szCs w:val="23"/>
          <w:lang w:eastAsia="en-GB"/>
        </w:rPr>
        <w:t xml:space="preserve"> to UKLO. In </w:t>
      </w:r>
      <w:r w:rsidRPr="00343190">
        <w:rPr>
          <w:rFonts w:cstheme="minorHAnsi"/>
          <w:color w:val="000000"/>
          <w:sz w:val="23"/>
          <w:szCs w:val="23"/>
        </w:rPr>
        <w:t xml:space="preserve">Round 1 there were 5,301 entries in total – a record number, and 100 more than last year. The main growth was in the Advanced competition, while the three lower levels were roughly static. As usual, the youngest competitor was in Year 4! Perhaps the most remarkable figure from Round 1 is the emerging gender-ratio for the Advanced entries, which has hovered around 50:50 since 2016 and which this year hit a fluke exactly 50:50! Round 2 once again we followed the new pattern with Round 2 held in schools for everyone who won a Gold in the Round 1 Advanced competition. It went smoothly, with 88 candidates, and allowed us to select 8 candidates for the camp. The camp was hosted by Magdalen College Oxford and was generally agreed to have been a success. The tutors were Graeme Trousdale, Simi Hellsten and Daniel Turaev, of whom Simi and Daniel will act as leaders for the IOL squad. </w:t>
      </w:r>
    </w:p>
    <w:p w14:paraId="0BE7F1FE" w14:textId="77777777" w:rsidR="00343190" w:rsidRPr="00343190" w:rsidRDefault="006E1509" w:rsidP="00211E4A">
      <w:pPr>
        <w:pStyle w:val="NormalWeb"/>
        <w:rPr>
          <w:rFonts w:asciiTheme="minorHAnsi" w:hAnsiTheme="minorHAnsi" w:cstheme="minorHAnsi"/>
          <w:b/>
          <w:bCs/>
          <w:color w:val="000000"/>
          <w:sz w:val="23"/>
          <w:szCs w:val="23"/>
        </w:rPr>
      </w:pPr>
      <w:r w:rsidRPr="00343190">
        <w:rPr>
          <w:rFonts w:asciiTheme="minorHAnsi" w:hAnsiTheme="minorHAnsi" w:cstheme="minorHAnsi"/>
          <w:b/>
          <w:bCs/>
          <w:color w:val="000000"/>
          <w:sz w:val="23"/>
          <w:szCs w:val="23"/>
        </w:rPr>
        <w:t xml:space="preserve">2. </w:t>
      </w:r>
      <w:r w:rsidR="00211E4A" w:rsidRPr="00343190">
        <w:rPr>
          <w:rFonts w:asciiTheme="minorHAnsi" w:hAnsiTheme="minorHAnsi" w:cstheme="minorHAnsi"/>
          <w:b/>
          <w:bCs/>
          <w:color w:val="000000"/>
          <w:sz w:val="23"/>
          <w:szCs w:val="23"/>
        </w:rPr>
        <w:t>GCSE working groups</w:t>
      </w:r>
    </w:p>
    <w:p w14:paraId="65FEF3C1" w14:textId="1B9706AE" w:rsidR="00211E4A" w:rsidRPr="00343190" w:rsidRDefault="00211E4A" w:rsidP="00211E4A">
      <w:pPr>
        <w:pStyle w:val="NormalWeb"/>
        <w:rPr>
          <w:rFonts w:asciiTheme="minorHAnsi" w:hAnsiTheme="minorHAnsi" w:cstheme="minorHAnsi"/>
          <w:b/>
          <w:bCs/>
          <w:color w:val="000000"/>
          <w:sz w:val="23"/>
          <w:szCs w:val="23"/>
        </w:rPr>
      </w:pPr>
      <w:r w:rsidRPr="00343190">
        <w:rPr>
          <w:rFonts w:asciiTheme="minorHAnsi" w:hAnsiTheme="minorHAnsi" w:cstheme="minorHAnsi"/>
          <w:color w:val="000000"/>
          <w:sz w:val="23"/>
          <w:szCs w:val="23"/>
        </w:rPr>
        <w:t>There have been several meetings of both the English GCSE working group (</w:t>
      </w:r>
      <w:r w:rsidR="009F4854" w:rsidRPr="00343190">
        <w:rPr>
          <w:rFonts w:asciiTheme="minorHAnsi" w:hAnsiTheme="minorHAnsi" w:cstheme="minorHAnsi"/>
          <w:color w:val="000000"/>
          <w:sz w:val="23"/>
          <w:szCs w:val="23"/>
        </w:rPr>
        <w:t>chaired</w:t>
      </w:r>
      <w:r w:rsidRPr="00343190">
        <w:rPr>
          <w:rFonts w:asciiTheme="minorHAnsi" w:hAnsiTheme="minorHAnsi" w:cstheme="minorHAnsi"/>
          <w:color w:val="000000"/>
          <w:sz w:val="23"/>
          <w:szCs w:val="23"/>
        </w:rPr>
        <w:t xml:space="preserve"> by Jenny Amos) and the MFL GCSE working group (chaired by Gee Macrory). The English working group </w:t>
      </w:r>
      <w:r w:rsidR="003064DB" w:rsidRPr="00343190">
        <w:rPr>
          <w:rFonts w:asciiTheme="minorHAnsi" w:hAnsiTheme="minorHAnsi" w:cstheme="minorHAnsi"/>
          <w:color w:val="000000"/>
          <w:sz w:val="23"/>
          <w:szCs w:val="23"/>
        </w:rPr>
        <w:t xml:space="preserve">is </w:t>
      </w:r>
      <w:r w:rsidRPr="00343190">
        <w:rPr>
          <w:rFonts w:asciiTheme="minorHAnsi" w:hAnsiTheme="minorHAnsi" w:cstheme="minorHAnsi"/>
          <w:color w:val="000000"/>
          <w:sz w:val="23"/>
          <w:szCs w:val="23"/>
        </w:rPr>
        <w:t>focussing on the reform of the English language GCSE exam.</w:t>
      </w:r>
      <w:r w:rsidR="003064DB" w:rsidRPr="00343190">
        <w:rPr>
          <w:rFonts w:asciiTheme="minorHAnsi" w:hAnsiTheme="minorHAnsi" w:cstheme="minorHAnsi"/>
          <w:color w:val="000000"/>
          <w:sz w:val="23"/>
          <w:szCs w:val="23"/>
        </w:rPr>
        <w:t xml:space="preserve"> The</w:t>
      </w:r>
      <w:r w:rsidRPr="00343190">
        <w:rPr>
          <w:rFonts w:asciiTheme="minorHAnsi" w:hAnsiTheme="minorHAnsi" w:cstheme="minorHAnsi"/>
          <w:color w:val="000000"/>
          <w:sz w:val="23"/>
          <w:szCs w:val="23"/>
        </w:rPr>
        <w:t xml:space="preserve"> aim </w:t>
      </w:r>
      <w:r w:rsidR="003064DB" w:rsidRPr="00343190">
        <w:rPr>
          <w:rFonts w:asciiTheme="minorHAnsi" w:hAnsiTheme="minorHAnsi" w:cstheme="minorHAnsi"/>
          <w:color w:val="000000"/>
          <w:sz w:val="23"/>
          <w:szCs w:val="23"/>
        </w:rPr>
        <w:t xml:space="preserve">is </w:t>
      </w:r>
      <w:r w:rsidRPr="00343190">
        <w:rPr>
          <w:rFonts w:asciiTheme="minorHAnsi" w:hAnsiTheme="minorHAnsi" w:cstheme="minorHAnsi"/>
          <w:color w:val="000000"/>
          <w:sz w:val="23"/>
          <w:szCs w:val="23"/>
        </w:rPr>
        <w:t>to approach examining bodies with evidence from prior research and practically reworked examples in order to highlight the discrepancies between the current exam structure and the aims set out within the national curriculum.</w:t>
      </w:r>
      <w:r w:rsidR="003064DB" w:rsidRPr="00343190">
        <w:rPr>
          <w:rFonts w:asciiTheme="minorHAnsi" w:hAnsiTheme="minorHAnsi" w:cstheme="minorHAnsi"/>
          <w:color w:val="000000"/>
          <w:sz w:val="23"/>
          <w:szCs w:val="23"/>
        </w:rPr>
        <w:t xml:space="preserve"> The group is in </w:t>
      </w:r>
      <w:r w:rsidRPr="00343190">
        <w:rPr>
          <w:rFonts w:asciiTheme="minorHAnsi" w:hAnsiTheme="minorHAnsi" w:cstheme="minorHAnsi"/>
          <w:color w:val="000000"/>
          <w:sz w:val="23"/>
          <w:szCs w:val="23"/>
        </w:rPr>
        <w:t>contact with AQA and an OCR working group lead and conversations are</w:t>
      </w:r>
      <w:r w:rsidR="003064DB" w:rsidRPr="00343190">
        <w:rPr>
          <w:rFonts w:asciiTheme="minorHAnsi" w:hAnsiTheme="minorHAnsi" w:cstheme="minorHAnsi"/>
          <w:color w:val="000000"/>
          <w:sz w:val="23"/>
          <w:szCs w:val="23"/>
        </w:rPr>
        <w:t xml:space="preserve"> </w:t>
      </w:r>
      <w:r w:rsidRPr="00343190">
        <w:rPr>
          <w:rFonts w:asciiTheme="minorHAnsi" w:hAnsiTheme="minorHAnsi" w:cstheme="minorHAnsi"/>
          <w:color w:val="000000"/>
          <w:sz w:val="23"/>
          <w:szCs w:val="23"/>
        </w:rPr>
        <w:t>promising.</w:t>
      </w:r>
      <w:r w:rsidR="003064DB" w:rsidRPr="00343190">
        <w:rPr>
          <w:rFonts w:asciiTheme="minorHAnsi" w:hAnsiTheme="minorHAnsi" w:cstheme="minorHAnsi"/>
          <w:color w:val="000000"/>
          <w:sz w:val="23"/>
          <w:szCs w:val="23"/>
        </w:rPr>
        <w:t xml:space="preserve"> Under discussion in the group is the questions and mar</w:t>
      </w:r>
      <w:r w:rsidR="002F47D9" w:rsidRPr="00343190">
        <w:rPr>
          <w:rFonts w:asciiTheme="minorHAnsi" w:hAnsiTheme="minorHAnsi" w:cstheme="minorHAnsi"/>
          <w:color w:val="000000"/>
          <w:sz w:val="23"/>
          <w:szCs w:val="23"/>
        </w:rPr>
        <w:t>k</w:t>
      </w:r>
      <w:r w:rsidR="003064DB" w:rsidRPr="00343190">
        <w:rPr>
          <w:rFonts w:asciiTheme="minorHAnsi" w:hAnsiTheme="minorHAnsi" w:cstheme="minorHAnsi"/>
          <w:color w:val="000000"/>
          <w:sz w:val="23"/>
          <w:szCs w:val="23"/>
        </w:rPr>
        <w:t xml:space="preserve">ing schemes used by the boards. </w:t>
      </w:r>
      <w:r w:rsidR="00051CB0" w:rsidRPr="00343190">
        <w:rPr>
          <w:rFonts w:asciiTheme="minorHAnsi" w:hAnsiTheme="minorHAnsi" w:cstheme="minorHAnsi"/>
          <w:color w:val="000000"/>
          <w:sz w:val="23"/>
          <w:szCs w:val="23"/>
        </w:rPr>
        <w:t>A report</w:t>
      </w:r>
      <w:r w:rsidR="00D158F0" w:rsidRPr="00343190">
        <w:rPr>
          <w:rFonts w:asciiTheme="minorHAnsi" w:hAnsiTheme="minorHAnsi" w:cstheme="minorHAnsi"/>
          <w:color w:val="000000"/>
          <w:sz w:val="23"/>
          <w:szCs w:val="23"/>
        </w:rPr>
        <w:t xml:space="preserve"> including an analysis of the questions, marking scheme</w:t>
      </w:r>
      <w:r w:rsidR="00051CB0" w:rsidRPr="00343190">
        <w:rPr>
          <w:rFonts w:asciiTheme="minorHAnsi" w:hAnsiTheme="minorHAnsi" w:cstheme="minorHAnsi"/>
          <w:color w:val="000000"/>
          <w:sz w:val="23"/>
          <w:szCs w:val="23"/>
        </w:rPr>
        <w:t xml:space="preserve"> </w:t>
      </w:r>
      <w:r w:rsidR="00D158F0" w:rsidRPr="00343190">
        <w:rPr>
          <w:rFonts w:asciiTheme="minorHAnsi" w:hAnsiTheme="minorHAnsi" w:cstheme="minorHAnsi"/>
          <w:color w:val="000000"/>
          <w:sz w:val="23"/>
          <w:szCs w:val="23"/>
        </w:rPr>
        <w:t xml:space="preserve">and specific proposals to reformulate questions </w:t>
      </w:r>
      <w:r w:rsidR="00051CB0" w:rsidRPr="00343190">
        <w:rPr>
          <w:rFonts w:asciiTheme="minorHAnsi" w:hAnsiTheme="minorHAnsi" w:cstheme="minorHAnsi"/>
          <w:color w:val="000000"/>
          <w:sz w:val="23"/>
          <w:szCs w:val="23"/>
        </w:rPr>
        <w:t xml:space="preserve">has been prepared to be presented at the </w:t>
      </w:r>
      <w:r w:rsidR="00935A3E" w:rsidRPr="00343190">
        <w:rPr>
          <w:rFonts w:asciiTheme="minorHAnsi" w:hAnsiTheme="minorHAnsi" w:cstheme="minorHAnsi"/>
          <w:color w:val="000000"/>
          <w:sz w:val="23"/>
          <w:szCs w:val="23"/>
        </w:rPr>
        <w:t>meeting of the English Association at the Globe in September</w:t>
      </w:r>
      <w:r w:rsidR="00D158F0" w:rsidRPr="00343190">
        <w:rPr>
          <w:rFonts w:asciiTheme="minorHAnsi" w:hAnsiTheme="minorHAnsi" w:cstheme="minorHAnsi"/>
          <w:color w:val="000000"/>
          <w:sz w:val="23"/>
          <w:szCs w:val="23"/>
        </w:rPr>
        <w:t xml:space="preserve"> 2024</w:t>
      </w:r>
      <w:r w:rsidR="00935A3E" w:rsidRPr="00343190">
        <w:rPr>
          <w:rFonts w:asciiTheme="minorHAnsi" w:hAnsiTheme="minorHAnsi" w:cstheme="minorHAnsi"/>
          <w:color w:val="000000"/>
          <w:sz w:val="23"/>
          <w:szCs w:val="23"/>
        </w:rPr>
        <w:t xml:space="preserve">. </w:t>
      </w:r>
      <w:r w:rsidR="003064DB" w:rsidRPr="00343190">
        <w:rPr>
          <w:rFonts w:asciiTheme="minorHAnsi" w:hAnsiTheme="minorHAnsi" w:cstheme="minorHAnsi"/>
          <w:color w:val="000000"/>
          <w:sz w:val="23"/>
          <w:szCs w:val="23"/>
        </w:rPr>
        <w:t xml:space="preserve">The MFL working group </w:t>
      </w:r>
      <w:r w:rsidR="00746205" w:rsidRPr="00343190">
        <w:rPr>
          <w:rFonts w:asciiTheme="minorHAnsi" w:hAnsiTheme="minorHAnsi" w:cstheme="minorHAnsi"/>
          <w:color w:val="000000"/>
          <w:sz w:val="23"/>
          <w:szCs w:val="23"/>
        </w:rPr>
        <w:t xml:space="preserve">is focussing on the new GCSE in languages and have constructed a questionnaire to be passed to teachers when resources allow. In the meantime, </w:t>
      </w:r>
      <w:r w:rsidR="00D63E6C" w:rsidRPr="00343190">
        <w:rPr>
          <w:rFonts w:asciiTheme="minorHAnsi" w:hAnsiTheme="minorHAnsi" w:cstheme="minorHAnsi"/>
          <w:color w:val="000000"/>
          <w:sz w:val="23"/>
          <w:szCs w:val="23"/>
        </w:rPr>
        <w:t>a</w:t>
      </w:r>
      <w:r w:rsidRPr="00343190">
        <w:rPr>
          <w:rFonts w:asciiTheme="minorHAnsi" w:hAnsiTheme="minorHAnsi" w:cstheme="minorHAnsi"/>
          <w:color w:val="000000"/>
          <w:sz w:val="23"/>
          <w:szCs w:val="23"/>
        </w:rPr>
        <w:t xml:space="preserve">n </w:t>
      </w:r>
      <w:r w:rsidR="00D63E6C" w:rsidRPr="00343190">
        <w:rPr>
          <w:rFonts w:asciiTheme="minorHAnsi" w:hAnsiTheme="minorHAnsi" w:cstheme="minorHAnsi"/>
          <w:color w:val="000000"/>
          <w:sz w:val="23"/>
          <w:szCs w:val="23"/>
        </w:rPr>
        <w:t>article</w:t>
      </w:r>
      <w:r w:rsidRPr="00343190">
        <w:rPr>
          <w:rFonts w:asciiTheme="minorHAnsi" w:hAnsiTheme="minorHAnsi" w:cstheme="minorHAnsi"/>
          <w:color w:val="000000"/>
          <w:sz w:val="23"/>
          <w:szCs w:val="23"/>
        </w:rPr>
        <w:t xml:space="preserve"> for The Conversation is under consideration</w:t>
      </w:r>
      <w:r w:rsidR="00D63E6C" w:rsidRPr="00343190">
        <w:rPr>
          <w:rFonts w:asciiTheme="minorHAnsi" w:hAnsiTheme="minorHAnsi" w:cstheme="minorHAnsi"/>
          <w:color w:val="000000"/>
          <w:sz w:val="23"/>
          <w:szCs w:val="23"/>
        </w:rPr>
        <w:t xml:space="preserve"> with the aim of engaging teachers’ interest and seeking to compare the status quo with the emerging new curriculum.</w:t>
      </w:r>
      <w:r w:rsidRPr="00343190">
        <w:rPr>
          <w:rFonts w:asciiTheme="minorHAnsi" w:hAnsiTheme="minorHAnsi" w:cstheme="minorHAnsi"/>
          <w:color w:val="000000"/>
          <w:sz w:val="23"/>
          <w:szCs w:val="23"/>
        </w:rPr>
        <w:t xml:space="preserve"> </w:t>
      </w:r>
    </w:p>
    <w:p w14:paraId="3EE9A93C" w14:textId="11D78656" w:rsidR="00211E4A" w:rsidRPr="00343190" w:rsidRDefault="006E1509">
      <w:pPr>
        <w:rPr>
          <w:rFonts w:cstheme="minorHAnsi"/>
          <w:b/>
          <w:bCs/>
          <w:sz w:val="23"/>
          <w:szCs w:val="23"/>
        </w:rPr>
      </w:pPr>
      <w:r w:rsidRPr="00343190">
        <w:rPr>
          <w:rFonts w:cstheme="minorHAnsi"/>
          <w:b/>
          <w:bCs/>
          <w:sz w:val="23"/>
          <w:szCs w:val="23"/>
        </w:rPr>
        <w:t xml:space="preserve">3. </w:t>
      </w:r>
      <w:r w:rsidR="00211E4A" w:rsidRPr="00343190">
        <w:rPr>
          <w:rFonts w:cstheme="minorHAnsi"/>
          <w:b/>
          <w:bCs/>
          <w:sz w:val="23"/>
          <w:szCs w:val="23"/>
        </w:rPr>
        <w:t>KAL upskilling project</w:t>
      </w:r>
    </w:p>
    <w:p w14:paraId="2C5A3EDB" w14:textId="4467DA32" w:rsidR="00211E4A" w:rsidRPr="00343190" w:rsidRDefault="00211E4A">
      <w:pPr>
        <w:rPr>
          <w:rFonts w:cstheme="minorHAnsi"/>
          <w:sz w:val="23"/>
          <w:szCs w:val="23"/>
        </w:rPr>
      </w:pPr>
      <w:r w:rsidRPr="00343190">
        <w:rPr>
          <w:rFonts w:cstheme="minorHAnsi"/>
          <w:sz w:val="23"/>
          <w:szCs w:val="23"/>
        </w:rPr>
        <w:t xml:space="preserve">Work has continued on the upskilling project (chaired by Eva Eppler) and a final questionnaire is nearly ready. A subsidiary theme here is the issue of phonics and a paper by Willem Hollmann, Cathie Wallace and Gee Macrory was published in The Conversation in April 2024 (see </w:t>
      </w:r>
      <w:hyperlink r:id="rId7" w:history="1">
        <w:r w:rsidRPr="00343190">
          <w:rPr>
            <w:rStyle w:val="Hyperlink"/>
            <w:rFonts w:cstheme="minorHAnsi"/>
            <w:sz w:val="23"/>
            <w:szCs w:val="23"/>
          </w:rPr>
          <w:t>https://theconversation.com/phonics-isnt-working-for-childrens-reading-to-improve-they-need-to-</w:t>
        </w:r>
        <w:r w:rsidRPr="00343190">
          <w:rPr>
            <w:rStyle w:val="Hyperlink"/>
            <w:rFonts w:cstheme="minorHAnsi"/>
            <w:sz w:val="23"/>
            <w:szCs w:val="23"/>
          </w:rPr>
          <w:lastRenderedPageBreak/>
          <w:t>learn-to-love-stories-226573</w:t>
        </w:r>
      </w:hyperlink>
      <w:r w:rsidRPr="00343190">
        <w:rPr>
          <w:rFonts w:cstheme="minorHAnsi"/>
          <w:sz w:val="23"/>
          <w:szCs w:val="23"/>
        </w:rPr>
        <w:t xml:space="preserve"> ) and an interview with Willem by SA radio followed. A longer version of the article is under review at </w:t>
      </w:r>
      <w:r w:rsidRPr="00343190">
        <w:rPr>
          <w:rFonts w:cstheme="minorHAnsi"/>
          <w:i/>
          <w:iCs/>
          <w:sz w:val="23"/>
          <w:szCs w:val="23"/>
        </w:rPr>
        <w:t>English in Education</w:t>
      </w:r>
      <w:r w:rsidRPr="00343190">
        <w:rPr>
          <w:rFonts w:cstheme="minorHAnsi"/>
          <w:sz w:val="23"/>
          <w:szCs w:val="23"/>
        </w:rPr>
        <w:t xml:space="preserve">. </w:t>
      </w:r>
    </w:p>
    <w:p w14:paraId="67D2851D" w14:textId="1249A52C" w:rsidR="00211E4A" w:rsidRPr="00343190" w:rsidRDefault="00211E4A">
      <w:pPr>
        <w:rPr>
          <w:rFonts w:cstheme="minorHAnsi"/>
          <w:sz w:val="23"/>
          <w:szCs w:val="23"/>
        </w:rPr>
      </w:pPr>
    </w:p>
    <w:p w14:paraId="2E523139" w14:textId="677A1828" w:rsidR="00211E4A" w:rsidRPr="00343190" w:rsidRDefault="006E1509">
      <w:pPr>
        <w:rPr>
          <w:rFonts w:cstheme="minorHAnsi"/>
          <w:b/>
          <w:bCs/>
          <w:sz w:val="23"/>
          <w:szCs w:val="23"/>
        </w:rPr>
      </w:pPr>
      <w:r w:rsidRPr="00343190">
        <w:rPr>
          <w:rFonts w:cstheme="minorHAnsi"/>
          <w:b/>
          <w:bCs/>
          <w:sz w:val="23"/>
          <w:szCs w:val="23"/>
        </w:rPr>
        <w:t xml:space="preserve">4. </w:t>
      </w:r>
      <w:r w:rsidR="00211E4A" w:rsidRPr="00343190">
        <w:rPr>
          <w:rFonts w:cstheme="minorHAnsi"/>
          <w:b/>
          <w:bCs/>
          <w:sz w:val="23"/>
          <w:szCs w:val="23"/>
        </w:rPr>
        <w:t>CL</w:t>
      </w:r>
      <w:r w:rsidR="00D63E6C" w:rsidRPr="00343190">
        <w:rPr>
          <w:rFonts w:cstheme="minorHAnsi"/>
          <w:b/>
          <w:bCs/>
          <w:sz w:val="23"/>
          <w:szCs w:val="23"/>
        </w:rPr>
        <w:t>iE</w:t>
      </w:r>
      <w:r w:rsidR="00211E4A" w:rsidRPr="00343190">
        <w:rPr>
          <w:rFonts w:cstheme="minorHAnsi"/>
          <w:b/>
          <w:bCs/>
          <w:sz w:val="23"/>
          <w:szCs w:val="23"/>
        </w:rPr>
        <w:t xml:space="preserve"> at BAAL</w:t>
      </w:r>
    </w:p>
    <w:p w14:paraId="2DFFD857" w14:textId="0D7BB559" w:rsidR="0065006E" w:rsidRPr="00343190" w:rsidRDefault="0065006E" w:rsidP="0065006E">
      <w:pPr>
        <w:rPr>
          <w:rFonts w:eastAsia="Times New Roman" w:cstheme="minorHAnsi"/>
          <w:sz w:val="23"/>
          <w:szCs w:val="23"/>
          <w:lang w:eastAsia="en-GB"/>
        </w:rPr>
      </w:pPr>
      <w:r w:rsidRPr="00343190">
        <w:rPr>
          <w:rFonts w:eastAsia="Times New Roman" w:cstheme="minorHAnsi"/>
          <w:color w:val="000000"/>
          <w:sz w:val="23"/>
          <w:szCs w:val="23"/>
          <w:lang w:eastAsia="en-GB"/>
        </w:rPr>
        <w:t xml:space="preserve">Gee Macrory, Eva Eppler and Maria Arche gave a presentation at BAAL 24th August 2023 on three of the topics that had been discussed at CLiE over the previous year: Ofsted reports (GM), Manifesto on language abilities (MA) and the project on endangered languages (EE). There was a fair turnout and lively discussion, but it was agreed that a presentation focused on a single topic may be better and would be considered for next year. </w:t>
      </w:r>
      <w:r w:rsidRPr="00343190">
        <w:rPr>
          <w:rFonts w:cstheme="minorHAnsi"/>
          <w:sz w:val="23"/>
          <w:szCs w:val="23"/>
        </w:rPr>
        <w:t>This year at BAAL 2024, Cathie Wallace and Gee Macrory will lead the CLiE discussion forum on Friday 6 September on the topic of phonics and bilingual learners.</w:t>
      </w:r>
    </w:p>
    <w:p w14:paraId="2E30EFBF" w14:textId="4B1B45DE" w:rsidR="00D63E6C" w:rsidRPr="00343190" w:rsidRDefault="00D63E6C">
      <w:pPr>
        <w:rPr>
          <w:rFonts w:cstheme="minorHAnsi"/>
          <w:sz w:val="23"/>
          <w:szCs w:val="23"/>
        </w:rPr>
      </w:pPr>
    </w:p>
    <w:p w14:paraId="6E6A4EA5" w14:textId="2245A77E" w:rsidR="0065006E" w:rsidRPr="00343190" w:rsidRDefault="006E1509">
      <w:pPr>
        <w:rPr>
          <w:rFonts w:cstheme="minorHAnsi"/>
          <w:b/>
          <w:bCs/>
          <w:sz w:val="23"/>
          <w:szCs w:val="23"/>
        </w:rPr>
      </w:pPr>
      <w:r w:rsidRPr="00343190">
        <w:rPr>
          <w:rFonts w:cstheme="minorHAnsi"/>
          <w:b/>
          <w:bCs/>
          <w:sz w:val="23"/>
          <w:szCs w:val="23"/>
        </w:rPr>
        <w:t xml:space="preserve">5. </w:t>
      </w:r>
      <w:r w:rsidR="0065006E" w:rsidRPr="00343190">
        <w:rPr>
          <w:rFonts w:cstheme="minorHAnsi"/>
          <w:b/>
          <w:bCs/>
          <w:sz w:val="23"/>
          <w:szCs w:val="23"/>
        </w:rPr>
        <w:t>Other news</w:t>
      </w:r>
    </w:p>
    <w:p w14:paraId="6EE93EC6" w14:textId="77777777" w:rsidR="0065006E" w:rsidRPr="00343190" w:rsidRDefault="0065006E">
      <w:pPr>
        <w:rPr>
          <w:rFonts w:cstheme="minorHAnsi"/>
          <w:sz w:val="23"/>
          <w:szCs w:val="23"/>
        </w:rPr>
      </w:pPr>
    </w:p>
    <w:p w14:paraId="0FF8FA72" w14:textId="107E5E80" w:rsidR="00B1503F" w:rsidRPr="00343190" w:rsidRDefault="00B1503F">
      <w:pPr>
        <w:rPr>
          <w:rFonts w:cstheme="minorHAnsi"/>
          <w:b/>
          <w:bCs/>
          <w:sz w:val="23"/>
          <w:szCs w:val="23"/>
        </w:rPr>
      </w:pPr>
      <w:r w:rsidRPr="00343190">
        <w:rPr>
          <w:rFonts w:cstheme="minorHAnsi"/>
          <w:b/>
          <w:bCs/>
          <w:sz w:val="23"/>
          <w:szCs w:val="23"/>
        </w:rPr>
        <w:t>ATLAS LEIDEN Declaration</w:t>
      </w:r>
      <w:r w:rsidR="00E91E5B" w:rsidRPr="00343190">
        <w:rPr>
          <w:rFonts w:cstheme="minorHAnsi"/>
          <w:b/>
          <w:bCs/>
          <w:sz w:val="23"/>
          <w:szCs w:val="23"/>
        </w:rPr>
        <w:t>—</w:t>
      </w:r>
      <w:r w:rsidR="00E91E5B" w:rsidRPr="00343190">
        <w:rPr>
          <w:rFonts w:cstheme="minorHAnsi"/>
          <w:b/>
          <w:bCs/>
          <w:i/>
          <w:iCs/>
          <w:sz w:val="23"/>
          <w:szCs w:val="23"/>
        </w:rPr>
        <w:t>Think Language First</w:t>
      </w:r>
    </w:p>
    <w:p w14:paraId="4B6B6CDE" w14:textId="5DAC9B90" w:rsidR="00211E4A" w:rsidRPr="00343190" w:rsidRDefault="0065006E">
      <w:pPr>
        <w:rPr>
          <w:rFonts w:cstheme="minorHAnsi"/>
          <w:sz w:val="23"/>
          <w:szCs w:val="23"/>
        </w:rPr>
      </w:pPr>
      <w:r w:rsidRPr="00343190">
        <w:rPr>
          <w:rFonts w:cstheme="minorHAnsi"/>
          <w:sz w:val="23"/>
          <w:szCs w:val="23"/>
        </w:rPr>
        <w:t xml:space="preserve">CLiE was delighted to endorse the </w:t>
      </w:r>
      <w:r w:rsidR="00211E4A" w:rsidRPr="00343190">
        <w:rPr>
          <w:rFonts w:cstheme="minorHAnsi"/>
          <w:sz w:val="23"/>
          <w:szCs w:val="23"/>
        </w:rPr>
        <w:t>ATLAS</w:t>
      </w:r>
      <w:r w:rsidRPr="00343190">
        <w:rPr>
          <w:rFonts w:cstheme="minorHAnsi"/>
          <w:sz w:val="23"/>
          <w:szCs w:val="23"/>
        </w:rPr>
        <w:t xml:space="preserve"> Leiden Declaration </w:t>
      </w:r>
      <w:r w:rsidRPr="00343190">
        <w:rPr>
          <w:rFonts w:cstheme="minorHAnsi"/>
          <w:i/>
          <w:iCs/>
          <w:sz w:val="23"/>
          <w:szCs w:val="23"/>
        </w:rPr>
        <w:t>Think Language First!,</w:t>
      </w:r>
      <w:r w:rsidRPr="00343190">
        <w:rPr>
          <w:rFonts w:cstheme="minorHAnsi"/>
          <w:sz w:val="23"/>
          <w:szCs w:val="23"/>
        </w:rPr>
        <w:t xml:space="preserve"> which was launched at the House of Lords in January 2024 by (inter alia) Maria Arche (see </w:t>
      </w:r>
      <w:hyperlink r:id="rId8" w:history="1">
        <w:r w:rsidRPr="00343190">
          <w:rPr>
            <w:rStyle w:val="Hyperlink"/>
            <w:rFonts w:cstheme="minorHAnsi"/>
            <w:sz w:val="23"/>
            <w:szCs w:val="23"/>
          </w:rPr>
          <w:t>https://www.gre.ac.uk/articles/public-relations/the-atlas-think-language-first-manifesto-launched-at-the-house-of-lords</w:t>
        </w:r>
      </w:hyperlink>
      <w:r w:rsidRPr="00343190">
        <w:rPr>
          <w:rFonts w:cstheme="minorHAnsi"/>
          <w:sz w:val="23"/>
          <w:szCs w:val="23"/>
        </w:rPr>
        <w:t xml:space="preserve"> )</w:t>
      </w:r>
    </w:p>
    <w:p w14:paraId="3CBF099E" w14:textId="07E0C50C" w:rsidR="00B1503F" w:rsidRPr="00343190" w:rsidRDefault="00B1503F">
      <w:pPr>
        <w:rPr>
          <w:rFonts w:cstheme="minorHAnsi"/>
          <w:b/>
          <w:bCs/>
          <w:sz w:val="23"/>
          <w:szCs w:val="23"/>
        </w:rPr>
      </w:pPr>
    </w:p>
    <w:p w14:paraId="34393C44" w14:textId="0D32985F" w:rsidR="00B1503F" w:rsidRPr="00343190" w:rsidRDefault="00B1503F" w:rsidP="00B1503F">
      <w:pPr>
        <w:rPr>
          <w:rFonts w:cstheme="minorHAnsi"/>
          <w:b/>
          <w:bCs/>
          <w:color w:val="000000" w:themeColor="text1"/>
          <w:sz w:val="23"/>
          <w:szCs w:val="23"/>
        </w:rPr>
      </w:pPr>
      <w:r w:rsidRPr="00343190">
        <w:rPr>
          <w:rFonts w:cstheme="minorHAnsi"/>
          <w:b/>
          <w:bCs/>
          <w:color w:val="000000" w:themeColor="text1"/>
          <w:sz w:val="23"/>
          <w:szCs w:val="23"/>
        </w:rPr>
        <w:t xml:space="preserve">Heritage/community languages GCSE/A-levels </w:t>
      </w:r>
    </w:p>
    <w:p w14:paraId="72EE65FC" w14:textId="541FCC93" w:rsidR="0070116E" w:rsidRPr="00343190" w:rsidRDefault="0070116E" w:rsidP="0070116E">
      <w:pPr>
        <w:rPr>
          <w:rFonts w:cstheme="minorHAnsi"/>
          <w:sz w:val="23"/>
          <w:szCs w:val="23"/>
        </w:rPr>
      </w:pPr>
      <w:r w:rsidRPr="00343190">
        <w:rPr>
          <w:rFonts w:cstheme="minorHAnsi"/>
          <w:sz w:val="23"/>
          <w:szCs w:val="23"/>
        </w:rPr>
        <w:t>Zarah Fahim, Yuni Kim and Eva Eppler co</w:t>
      </w:r>
      <w:r w:rsidR="00DF364C" w:rsidRPr="00343190">
        <w:rPr>
          <w:rFonts w:cstheme="minorHAnsi"/>
          <w:sz w:val="23"/>
          <w:szCs w:val="23"/>
        </w:rPr>
        <w:t>-</w:t>
      </w:r>
      <w:r w:rsidRPr="00343190">
        <w:rPr>
          <w:rFonts w:cstheme="minorHAnsi"/>
          <w:sz w:val="23"/>
          <w:szCs w:val="23"/>
        </w:rPr>
        <w:t>authored a paper on the uptake of heritage/community languages entitled ‘</w:t>
      </w:r>
      <w:hyperlink r:id="rId9" w:tooltip="https://clie.org.uk/wp-content/uploads/2024/02/2024-Fahim-Kim-Eppler.pdf" w:history="1">
        <w:r w:rsidRPr="00343190">
          <w:rPr>
            <w:rStyle w:val="Hyperlink"/>
            <w:rFonts w:cstheme="minorHAnsi"/>
            <w:color w:val="auto"/>
            <w:sz w:val="23"/>
            <w:szCs w:val="23"/>
          </w:rPr>
          <w:t>Diverse tongues, unheard voices. Barriers to mainstream uptake of heritage languages in England</w:t>
        </w:r>
      </w:hyperlink>
      <w:r w:rsidRPr="00343190">
        <w:rPr>
          <w:rFonts w:cstheme="minorHAnsi"/>
          <w:sz w:val="23"/>
          <w:szCs w:val="23"/>
        </w:rPr>
        <w:t>’ for BERA</w:t>
      </w:r>
      <w:r w:rsidRPr="00343190">
        <w:rPr>
          <w:rStyle w:val="apple-converted-space"/>
          <w:rFonts w:cstheme="minorHAnsi"/>
          <w:sz w:val="23"/>
          <w:szCs w:val="23"/>
        </w:rPr>
        <w:t> </w:t>
      </w:r>
      <w:r w:rsidRPr="00343190">
        <w:rPr>
          <w:rFonts w:cstheme="minorHAnsi"/>
          <w:i/>
          <w:iCs/>
          <w:sz w:val="23"/>
          <w:szCs w:val="23"/>
        </w:rPr>
        <w:t>Research Intelligence.</w:t>
      </w:r>
      <w:r w:rsidRPr="00343190">
        <w:rPr>
          <w:rStyle w:val="apple-converted-space"/>
          <w:rFonts w:cstheme="minorHAnsi"/>
          <w:i/>
          <w:iCs/>
          <w:sz w:val="23"/>
          <w:szCs w:val="23"/>
        </w:rPr>
        <w:t> </w:t>
      </w:r>
      <w:r w:rsidRPr="00343190">
        <w:rPr>
          <w:rFonts w:cstheme="minorHAnsi"/>
          <w:sz w:val="23"/>
          <w:szCs w:val="23"/>
        </w:rPr>
        <w:t>They are preparing a longer paper in which they review the status of native speaker A-Levels in the UK university admission process for a special collection of</w:t>
      </w:r>
      <w:r w:rsidRPr="00343190">
        <w:rPr>
          <w:rStyle w:val="apple-converted-space"/>
          <w:rFonts w:cstheme="minorHAnsi"/>
          <w:sz w:val="23"/>
          <w:szCs w:val="23"/>
        </w:rPr>
        <w:t> </w:t>
      </w:r>
      <w:hyperlink r:id="rId10" w:history="1">
        <w:r w:rsidRPr="00343190">
          <w:rPr>
            <w:rStyle w:val="Hyperlink"/>
            <w:rFonts w:cstheme="minorHAnsi"/>
            <w:b/>
            <w:bCs/>
            <w:i/>
            <w:iCs/>
            <w:color w:val="auto"/>
            <w:sz w:val="23"/>
            <w:szCs w:val="23"/>
          </w:rPr>
          <w:t>Languages, Society and Policy</w:t>
        </w:r>
      </w:hyperlink>
      <w:r w:rsidRPr="00343190">
        <w:rPr>
          <w:rFonts w:cstheme="minorHAnsi"/>
          <w:b/>
          <w:bCs/>
          <w:i/>
          <w:iCs/>
          <w:sz w:val="23"/>
          <w:szCs w:val="23"/>
          <w:u w:val="single"/>
        </w:rPr>
        <w:t> </w:t>
      </w:r>
      <w:hyperlink r:id="rId11" w:history="1">
        <w:r w:rsidRPr="00343190">
          <w:rPr>
            <w:rStyle w:val="Hyperlink"/>
            <w:rFonts w:cstheme="minorHAnsi"/>
            <w:b/>
            <w:bCs/>
            <w:color w:val="auto"/>
            <w:sz w:val="23"/>
            <w:szCs w:val="23"/>
          </w:rPr>
          <w:t>(LSP)</w:t>
        </w:r>
      </w:hyperlink>
      <w:r w:rsidRPr="00343190">
        <w:rPr>
          <w:rFonts w:cstheme="minorHAnsi"/>
          <w:sz w:val="23"/>
          <w:szCs w:val="23"/>
        </w:rPr>
        <w:t>.</w:t>
      </w:r>
    </w:p>
    <w:p w14:paraId="13295FE4" w14:textId="35506A39" w:rsidR="00211E4A" w:rsidRPr="00343190" w:rsidRDefault="00211E4A">
      <w:pPr>
        <w:rPr>
          <w:rFonts w:cstheme="minorHAnsi"/>
          <w:sz w:val="23"/>
          <w:szCs w:val="23"/>
        </w:rPr>
      </w:pPr>
    </w:p>
    <w:p w14:paraId="6907CF9E" w14:textId="2C8DA32A" w:rsidR="00211E4A" w:rsidRPr="00343190" w:rsidRDefault="006E1509">
      <w:pPr>
        <w:rPr>
          <w:rFonts w:cstheme="minorHAnsi"/>
          <w:b/>
          <w:bCs/>
          <w:sz w:val="23"/>
          <w:szCs w:val="23"/>
        </w:rPr>
      </w:pPr>
      <w:r w:rsidRPr="00343190">
        <w:rPr>
          <w:rFonts w:cstheme="minorHAnsi"/>
          <w:b/>
          <w:bCs/>
          <w:sz w:val="23"/>
          <w:szCs w:val="23"/>
        </w:rPr>
        <w:t xml:space="preserve">6. </w:t>
      </w:r>
      <w:r w:rsidR="00211E4A" w:rsidRPr="00343190">
        <w:rPr>
          <w:rFonts w:cstheme="minorHAnsi"/>
          <w:b/>
          <w:bCs/>
          <w:sz w:val="23"/>
          <w:szCs w:val="23"/>
        </w:rPr>
        <w:t>M</w:t>
      </w:r>
      <w:r w:rsidR="0065006E" w:rsidRPr="00343190">
        <w:rPr>
          <w:rFonts w:cstheme="minorHAnsi"/>
          <w:b/>
          <w:bCs/>
          <w:sz w:val="23"/>
          <w:szCs w:val="23"/>
        </w:rPr>
        <w:t>embership</w:t>
      </w:r>
    </w:p>
    <w:p w14:paraId="1F88139B" w14:textId="3F24AAF3" w:rsidR="0065006E" w:rsidRPr="00343190" w:rsidRDefault="0065006E">
      <w:pPr>
        <w:rPr>
          <w:rFonts w:cstheme="minorHAnsi"/>
          <w:sz w:val="23"/>
          <w:szCs w:val="23"/>
        </w:rPr>
      </w:pPr>
      <w:r w:rsidRPr="00343190">
        <w:rPr>
          <w:rFonts w:cstheme="minorHAnsi"/>
          <w:sz w:val="23"/>
          <w:szCs w:val="23"/>
        </w:rPr>
        <w:t>It was agreed at the June meeting that WOLLOW (</w:t>
      </w:r>
      <w:hyperlink r:id="rId12" w:history="1">
        <w:r w:rsidRPr="00343190">
          <w:rPr>
            <w:rStyle w:val="Hyperlink"/>
            <w:rFonts w:cstheme="minorHAnsi"/>
            <w:sz w:val="23"/>
            <w:szCs w:val="23"/>
          </w:rPr>
          <w:t>https://theworldoflanguages.co.uk/</w:t>
        </w:r>
      </w:hyperlink>
      <w:r w:rsidRPr="00343190">
        <w:rPr>
          <w:rFonts w:cstheme="minorHAnsi"/>
          <w:sz w:val="23"/>
          <w:szCs w:val="23"/>
        </w:rPr>
        <w:t xml:space="preserve"> ) would be invited to join CLIE and send a representative.  It was also decided at the June meeting that in future,</w:t>
      </w:r>
    </w:p>
    <w:p w14:paraId="110E3972" w14:textId="6F580B06" w:rsidR="0065006E" w:rsidRPr="00343190" w:rsidRDefault="00B7303B" w:rsidP="0065006E">
      <w:pPr>
        <w:rPr>
          <w:rFonts w:cstheme="minorHAnsi"/>
          <w:sz w:val="23"/>
          <w:szCs w:val="23"/>
        </w:rPr>
      </w:pPr>
      <w:r w:rsidRPr="00343190">
        <w:rPr>
          <w:rFonts w:cstheme="minorHAnsi"/>
          <w:sz w:val="23"/>
          <w:szCs w:val="23"/>
        </w:rPr>
        <w:t>b</w:t>
      </w:r>
      <w:r w:rsidR="0065006E" w:rsidRPr="00343190">
        <w:rPr>
          <w:rFonts w:cstheme="minorHAnsi"/>
          <w:sz w:val="23"/>
          <w:szCs w:val="23"/>
        </w:rPr>
        <w:t>rief</w:t>
      </w:r>
      <w:r w:rsidRPr="00343190">
        <w:rPr>
          <w:rFonts w:cstheme="minorHAnsi"/>
          <w:sz w:val="23"/>
          <w:szCs w:val="23"/>
        </w:rPr>
        <w:t xml:space="preserve"> </w:t>
      </w:r>
      <w:r w:rsidR="0065006E" w:rsidRPr="00343190">
        <w:rPr>
          <w:rFonts w:cstheme="minorHAnsi"/>
          <w:sz w:val="23"/>
          <w:szCs w:val="23"/>
        </w:rPr>
        <w:t xml:space="preserve">reports from member organisations should be sent ahead of </w:t>
      </w:r>
      <w:r w:rsidR="00BD4D64" w:rsidRPr="00343190">
        <w:rPr>
          <w:rFonts w:cstheme="minorHAnsi"/>
          <w:sz w:val="23"/>
          <w:szCs w:val="23"/>
        </w:rPr>
        <w:t>each</w:t>
      </w:r>
      <w:r w:rsidR="0065006E" w:rsidRPr="00343190">
        <w:rPr>
          <w:rFonts w:cstheme="minorHAnsi"/>
          <w:sz w:val="23"/>
          <w:szCs w:val="23"/>
        </w:rPr>
        <w:t xml:space="preserve"> CLiE meeting to keep members informed about their respective activities.</w:t>
      </w:r>
    </w:p>
    <w:p w14:paraId="14F06EAA" w14:textId="66D2324B" w:rsidR="0065006E" w:rsidRPr="00343190" w:rsidRDefault="0065006E">
      <w:pPr>
        <w:rPr>
          <w:rFonts w:cstheme="minorHAnsi"/>
          <w:sz w:val="23"/>
          <w:szCs w:val="23"/>
        </w:rPr>
      </w:pPr>
    </w:p>
    <w:p w14:paraId="1F1438E3" w14:textId="00C87631" w:rsidR="00EF1A13" w:rsidRPr="00343190" w:rsidRDefault="00B7303B">
      <w:pPr>
        <w:rPr>
          <w:rFonts w:cstheme="minorHAnsi"/>
          <w:sz w:val="23"/>
          <w:szCs w:val="23"/>
        </w:rPr>
      </w:pPr>
      <w:r w:rsidRPr="00343190">
        <w:rPr>
          <w:rFonts w:cstheme="minorHAnsi"/>
          <w:sz w:val="23"/>
          <w:szCs w:val="23"/>
        </w:rPr>
        <w:t>A pressing matter is to discuss the place of a BAAL representative</w:t>
      </w:r>
      <w:r w:rsidR="000C36A8" w:rsidRPr="00343190">
        <w:rPr>
          <w:rFonts w:cstheme="minorHAnsi"/>
          <w:sz w:val="23"/>
          <w:szCs w:val="23"/>
        </w:rPr>
        <w:t>.</w:t>
      </w:r>
    </w:p>
    <w:p w14:paraId="585A276D" w14:textId="15A77749" w:rsidR="00EF1A13" w:rsidRPr="00343190" w:rsidRDefault="00EF1A13">
      <w:pPr>
        <w:rPr>
          <w:rFonts w:cstheme="minorHAnsi"/>
          <w:sz w:val="23"/>
          <w:szCs w:val="23"/>
          <w:highlight w:val="yellow"/>
        </w:rPr>
      </w:pPr>
    </w:p>
    <w:p w14:paraId="3ADD33E9" w14:textId="47397238" w:rsidR="006E1509" w:rsidRPr="00343190" w:rsidRDefault="006E1509" w:rsidP="006E1509">
      <w:pPr>
        <w:contextualSpacing/>
        <w:rPr>
          <w:rFonts w:eastAsia="Times New Roman" w:cstheme="minorHAnsi"/>
          <w:i/>
          <w:iCs/>
          <w:color w:val="000000"/>
          <w:sz w:val="23"/>
          <w:szCs w:val="23"/>
          <w:lang w:eastAsia="en-GB"/>
        </w:rPr>
      </w:pPr>
      <w:r w:rsidRPr="00343190">
        <w:rPr>
          <w:rFonts w:eastAsia="Times New Roman" w:cstheme="minorHAnsi"/>
          <w:b/>
          <w:bCs/>
          <w:color w:val="000000"/>
          <w:sz w:val="23"/>
          <w:szCs w:val="23"/>
          <w:lang w:eastAsia="en-GB"/>
        </w:rPr>
        <w:t>7.</w:t>
      </w:r>
      <w:r w:rsidRPr="00343190">
        <w:rPr>
          <w:rFonts w:cstheme="minorHAnsi"/>
          <w:b/>
          <w:bCs/>
          <w:sz w:val="23"/>
          <w:szCs w:val="23"/>
        </w:rPr>
        <w:t xml:space="preserve"> </w:t>
      </w:r>
      <w:r w:rsidR="00D8497E" w:rsidRPr="00343190">
        <w:rPr>
          <w:rFonts w:cstheme="minorHAnsi"/>
          <w:b/>
          <w:bCs/>
          <w:sz w:val="23"/>
          <w:szCs w:val="23"/>
        </w:rPr>
        <w:t>M</w:t>
      </w:r>
      <w:r w:rsidRPr="00343190">
        <w:rPr>
          <w:rFonts w:cstheme="minorHAnsi"/>
          <w:b/>
          <w:bCs/>
          <w:sz w:val="23"/>
          <w:szCs w:val="23"/>
        </w:rPr>
        <w:t>eetings for 202</w:t>
      </w:r>
      <w:r w:rsidR="003C2F3A" w:rsidRPr="00343190">
        <w:rPr>
          <w:rFonts w:cstheme="minorHAnsi"/>
          <w:b/>
          <w:bCs/>
          <w:sz w:val="23"/>
          <w:szCs w:val="23"/>
        </w:rPr>
        <w:t>4</w:t>
      </w:r>
      <w:r w:rsidRPr="00343190">
        <w:rPr>
          <w:rFonts w:cstheme="minorHAnsi"/>
          <w:b/>
          <w:bCs/>
          <w:sz w:val="23"/>
          <w:szCs w:val="23"/>
        </w:rPr>
        <w:t>-202</w:t>
      </w:r>
      <w:r w:rsidR="003C2F3A" w:rsidRPr="00343190">
        <w:rPr>
          <w:rFonts w:cstheme="minorHAnsi"/>
          <w:b/>
          <w:bCs/>
          <w:sz w:val="23"/>
          <w:szCs w:val="23"/>
        </w:rPr>
        <w:t>5</w:t>
      </w:r>
    </w:p>
    <w:p w14:paraId="0CF517C5" w14:textId="6CC3AD22" w:rsidR="003C2F3A" w:rsidRPr="00343190" w:rsidRDefault="003C2F3A" w:rsidP="003C2F3A">
      <w:pPr>
        <w:pStyle w:val="ListParagraph"/>
        <w:numPr>
          <w:ilvl w:val="0"/>
          <w:numId w:val="2"/>
        </w:numPr>
        <w:spacing w:before="57" w:after="57"/>
        <w:rPr>
          <w:rFonts w:cstheme="minorHAnsi"/>
          <w:sz w:val="23"/>
          <w:szCs w:val="23"/>
        </w:rPr>
      </w:pPr>
      <w:r w:rsidRPr="00343190">
        <w:rPr>
          <w:rFonts w:cstheme="minorHAnsi"/>
          <w:sz w:val="23"/>
          <w:szCs w:val="23"/>
        </w:rPr>
        <w:t>October, February, June</w:t>
      </w:r>
    </w:p>
    <w:p w14:paraId="29D5D5FB" w14:textId="1320A6FF" w:rsidR="00BC4EBD" w:rsidRPr="00343190" w:rsidRDefault="00BC4EBD" w:rsidP="003C2F3A">
      <w:pPr>
        <w:pStyle w:val="ListParagraph"/>
        <w:numPr>
          <w:ilvl w:val="0"/>
          <w:numId w:val="2"/>
        </w:numPr>
        <w:spacing w:before="57" w:after="57"/>
        <w:rPr>
          <w:rFonts w:cstheme="minorHAnsi"/>
          <w:sz w:val="23"/>
          <w:szCs w:val="23"/>
        </w:rPr>
      </w:pPr>
      <w:r w:rsidRPr="00343190">
        <w:rPr>
          <w:rFonts w:cstheme="minorHAnsi"/>
          <w:sz w:val="23"/>
          <w:szCs w:val="23"/>
        </w:rPr>
        <w:t>Dates TBC</w:t>
      </w:r>
    </w:p>
    <w:p w14:paraId="319DA6DA" w14:textId="754F5A7E" w:rsidR="003C2F3A" w:rsidRPr="00343190" w:rsidRDefault="003C2F3A" w:rsidP="003C2F3A">
      <w:pPr>
        <w:pStyle w:val="ListParagraph"/>
        <w:numPr>
          <w:ilvl w:val="0"/>
          <w:numId w:val="2"/>
        </w:numPr>
        <w:spacing w:before="57" w:after="57"/>
        <w:rPr>
          <w:rFonts w:cstheme="minorHAnsi"/>
          <w:sz w:val="23"/>
          <w:szCs w:val="23"/>
        </w:rPr>
      </w:pPr>
      <w:r w:rsidRPr="00343190">
        <w:rPr>
          <w:rFonts w:cstheme="minorHAnsi"/>
          <w:sz w:val="23"/>
          <w:szCs w:val="23"/>
        </w:rPr>
        <w:t>2 online, 1 hybrid</w:t>
      </w:r>
    </w:p>
    <w:p w14:paraId="7A84877C" w14:textId="77777777" w:rsidR="0065006E" w:rsidRPr="00343190" w:rsidRDefault="0065006E">
      <w:pPr>
        <w:rPr>
          <w:rFonts w:cstheme="minorHAnsi"/>
          <w:sz w:val="23"/>
          <w:szCs w:val="23"/>
        </w:rPr>
      </w:pPr>
    </w:p>
    <w:p w14:paraId="48DDB178" w14:textId="77777777" w:rsidR="00343190" w:rsidRPr="00343190" w:rsidRDefault="00343190" w:rsidP="00343190">
      <w:pPr>
        <w:rPr>
          <w:rFonts w:cstheme="minorHAnsi"/>
          <w:b/>
          <w:bCs/>
          <w:sz w:val="23"/>
          <w:szCs w:val="23"/>
        </w:rPr>
      </w:pPr>
      <w:r w:rsidRPr="00343190">
        <w:rPr>
          <w:rFonts w:cstheme="minorHAnsi"/>
          <w:b/>
          <w:bCs/>
          <w:sz w:val="23"/>
          <w:szCs w:val="23"/>
        </w:rPr>
        <w:t>8. Specific EC points for BAAL/LAGB AGM reports</w:t>
      </w:r>
    </w:p>
    <w:p w14:paraId="7BEE1697" w14:textId="77777777" w:rsidR="00343190" w:rsidRDefault="00343190" w:rsidP="00343190">
      <w:pPr>
        <w:rPr>
          <w:rFonts w:cstheme="minorHAnsi"/>
          <w:sz w:val="23"/>
          <w:szCs w:val="23"/>
        </w:rPr>
      </w:pPr>
      <w:r w:rsidRPr="00343190">
        <w:rPr>
          <w:rFonts w:cstheme="minorHAnsi"/>
          <w:sz w:val="23"/>
          <w:szCs w:val="23"/>
        </w:rPr>
        <w:t>The EC is expanding its membership to include more teachers.</w:t>
      </w:r>
    </w:p>
    <w:p w14:paraId="405A293D" w14:textId="77777777" w:rsidR="00343190" w:rsidRPr="00343190" w:rsidRDefault="00343190" w:rsidP="00343190">
      <w:pPr>
        <w:rPr>
          <w:rFonts w:cstheme="minorHAnsi"/>
          <w:sz w:val="23"/>
          <w:szCs w:val="23"/>
        </w:rPr>
      </w:pPr>
    </w:p>
    <w:p w14:paraId="77E5A26D" w14:textId="77777777" w:rsidR="00343190" w:rsidRPr="00343190" w:rsidRDefault="00343190" w:rsidP="00343190">
      <w:pPr>
        <w:rPr>
          <w:rFonts w:cstheme="minorHAnsi"/>
          <w:sz w:val="23"/>
          <w:szCs w:val="23"/>
        </w:rPr>
      </w:pPr>
      <w:r w:rsidRPr="00343190">
        <w:rPr>
          <w:rFonts w:cstheme="minorHAnsi"/>
          <w:sz w:val="23"/>
          <w:szCs w:val="23"/>
        </w:rPr>
        <w:t>The EC constitution dates from 2000 and will be updated in relation to the format of the LAGB EC session and the EC’s scope and remit. The organisation of the EC session at the annual LAGB conference will primarily rest with the local organiser, who can potentially use the session to showcase their own work in the area of language education, and the EC is broadening its scope and remit to non-primary and secondary education.</w:t>
      </w:r>
    </w:p>
    <w:p w14:paraId="1968E97E" w14:textId="3F952E4D" w:rsidR="00343190" w:rsidRPr="00343190" w:rsidRDefault="00343190">
      <w:pPr>
        <w:rPr>
          <w:rFonts w:cstheme="minorHAnsi"/>
          <w:sz w:val="23"/>
          <w:szCs w:val="23"/>
        </w:rPr>
      </w:pPr>
    </w:p>
    <w:sectPr w:rsidR="00343190" w:rsidRPr="00343190" w:rsidSect="00343190">
      <w:footerReference w:type="even" r:id="rId13"/>
      <w:footerReference w:type="defaul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DE8B99" w14:textId="77777777" w:rsidR="00FC329A" w:rsidRDefault="00FC329A" w:rsidP="006724BE">
      <w:r>
        <w:separator/>
      </w:r>
    </w:p>
  </w:endnote>
  <w:endnote w:type="continuationSeparator" w:id="0">
    <w:p w14:paraId="1073553B" w14:textId="77777777" w:rsidR="00FC329A" w:rsidRDefault="00FC329A" w:rsidP="006724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5645141"/>
      <w:docPartObj>
        <w:docPartGallery w:val="Page Numbers (Bottom of Page)"/>
        <w:docPartUnique/>
      </w:docPartObj>
    </w:sdtPr>
    <w:sdtContent>
      <w:p w14:paraId="3903B674" w14:textId="3D6E6166" w:rsidR="006724BE" w:rsidRDefault="006724BE" w:rsidP="00762D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AA22BF" w14:textId="77777777" w:rsidR="006724BE" w:rsidRDefault="006724BE" w:rsidP="006724B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43318446"/>
      <w:docPartObj>
        <w:docPartGallery w:val="Page Numbers (Bottom of Page)"/>
        <w:docPartUnique/>
      </w:docPartObj>
    </w:sdtPr>
    <w:sdtContent>
      <w:p w14:paraId="592D9D56" w14:textId="08854166" w:rsidR="006724BE" w:rsidRDefault="006724BE" w:rsidP="00762D7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511207" w14:textId="77777777" w:rsidR="006724BE" w:rsidRDefault="006724BE" w:rsidP="006724B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A8D207" w14:textId="77777777" w:rsidR="00FC329A" w:rsidRDefault="00FC329A" w:rsidP="006724BE">
      <w:r>
        <w:separator/>
      </w:r>
    </w:p>
  </w:footnote>
  <w:footnote w:type="continuationSeparator" w:id="0">
    <w:p w14:paraId="62C6E09B" w14:textId="77777777" w:rsidR="00FC329A" w:rsidRDefault="00FC329A" w:rsidP="006724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7A50CF"/>
    <w:multiLevelType w:val="hybridMultilevel"/>
    <w:tmpl w:val="950A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121B26"/>
    <w:multiLevelType w:val="hybridMultilevel"/>
    <w:tmpl w:val="4CF0E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4D1A1E"/>
    <w:multiLevelType w:val="hybridMultilevel"/>
    <w:tmpl w:val="452E76DC"/>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339064">
    <w:abstractNumId w:val="2"/>
  </w:num>
  <w:num w:numId="2" w16cid:durableId="4333152">
    <w:abstractNumId w:val="1"/>
  </w:num>
  <w:num w:numId="3" w16cid:durableId="600723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397"/>
    <w:rsid w:val="00051CB0"/>
    <w:rsid w:val="00052BF8"/>
    <w:rsid w:val="00092B5A"/>
    <w:rsid w:val="000C36A8"/>
    <w:rsid w:val="000D7E4E"/>
    <w:rsid w:val="00211E4A"/>
    <w:rsid w:val="002A561B"/>
    <w:rsid w:val="002F47D9"/>
    <w:rsid w:val="003064DB"/>
    <w:rsid w:val="00343190"/>
    <w:rsid w:val="0034386D"/>
    <w:rsid w:val="003C2F3A"/>
    <w:rsid w:val="005E092B"/>
    <w:rsid w:val="0065006E"/>
    <w:rsid w:val="006724BE"/>
    <w:rsid w:val="006C5397"/>
    <w:rsid w:val="006E1509"/>
    <w:rsid w:val="0070116E"/>
    <w:rsid w:val="0072286A"/>
    <w:rsid w:val="00746205"/>
    <w:rsid w:val="00810EE7"/>
    <w:rsid w:val="00876C1F"/>
    <w:rsid w:val="00935A3E"/>
    <w:rsid w:val="009F4854"/>
    <w:rsid w:val="00B1503F"/>
    <w:rsid w:val="00B53B83"/>
    <w:rsid w:val="00B7303B"/>
    <w:rsid w:val="00BC4EBD"/>
    <w:rsid w:val="00BD4D64"/>
    <w:rsid w:val="00D158F0"/>
    <w:rsid w:val="00D63E6C"/>
    <w:rsid w:val="00D81BC0"/>
    <w:rsid w:val="00D8497E"/>
    <w:rsid w:val="00DF364C"/>
    <w:rsid w:val="00E674C1"/>
    <w:rsid w:val="00E91E5B"/>
    <w:rsid w:val="00EF1A13"/>
    <w:rsid w:val="00FC3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93D46"/>
  <w15:chartTrackingRefBased/>
  <w15:docId w15:val="{CEC40BE5-052A-9647-8A51-D13927FEC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1E4A"/>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211E4A"/>
    <w:rPr>
      <w:color w:val="0563C1" w:themeColor="hyperlink"/>
      <w:u w:val="single"/>
    </w:rPr>
  </w:style>
  <w:style w:type="character" w:styleId="UnresolvedMention">
    <w:name w:val="Unresolved Mention"/>
    <w:basedOn w:val="DefaultParagraphFont"/>
    <w:uiPriority w:val="99"/>
    <w:semiHidden/>
    <w:unhideWhenUsed/>
    <w:rsid w:val="00211E4A"/>
    <w:rPr>
      <w:color w:val="605E5C"/>
      <w:shd w:val="clear" w:color="auto" w:fill="E1DFDD"/>
    </w:rPr>
  </w:style>
  <w:style w:type="character" w:styleId="FollowedHyperlink">
    <w:name w:val="FollowedHyperlink"/>
    <w:basedOn w:val="DefaultParagraphFont"/>
    <w:uiPriority w:val="99"/>
    <w:semiHidden/>
    <w:unhideWhenUsed/>
    <w:rsid w:val="00D63E6C"/>
    <w:rPr>
      <w:color w:val="954F72" w:themeColor="followedHyperlink"/>
      <w:u w:val="single"/>
    </w:rPr>
  </w:style>
  <w:style w:type="paragraph" w:styleId="ListParagraph">
    <w:name w:val="List Paragraph"/>
    <w:basedOn w:val="Normal"/>
    <w:uiPriority w:val="34"/>
    <w:qFormat/>
    <w:rsid w:val="00B1503F"/>
    <w:pPr>
      <w:ind w:left="720"/>
      <w:contextualSpacing/>
    </w:pPr>
    <w:rPr>
      <w:color w:val="00000A"/>
      <w:lang w:val="en-US"/>
    </w:rPr>
  </w:style>
  <w:style w:type="character" w:customStyle="1" w:styleId="apple-converted-space">
    <w:name w:val="apple-converted-space"/>
    <w:basedOn w:val="DefaultParagraphFont"/>
    <w:rsid w:val="0070116E"/>
  </w:style>
  <w:style w:type="paragraph" w:styleId="Footer">
    <w:name w:val="footer"/>
    <w:basedOn w:val="Normal"/>
    <w:link w:val="FooterChar"/>
    <w:uiPriority w:val="99"/>
    <w:unhideWhenUsed/>
    <w:rsid w:val="006724BE"/>
    <w:pPr>
      <w:tabs>
        <w:tab w:val="center" w:pos="4513"/>
        <w:tab w:val="right" w:pos="9026"/>
      </w:tabs>
    </w:pPr>
  </w:style>
  <w:style w:type="character" w:customStyle="1" w:styleId="FooterChar">
    <w:name w:val="Footer Char"/>
    <w:basedOn w:val="DefaultParagraphFont"/>
    <w:link w:val="Footer"/>
    <w:uiPriority w:val="99"/>
    <w:rsid w:val="006724BE"/>
  </w:style>
  <w:style w:type="character" w:styleId="PageNumber">
    <w:name w:val="page number"/>
    <w:basedOn w:val="DefaultParagraphFont"/>
    <w:uiPriority w:val="99"/>
    <w:semiHidden/>
    <w:unhideWhenUsed/>
    <w:rsid w:val="00672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10025">
      <w:bodyDiv w:val="1"/>
      <w:marLeft w:val="0"/>
      <w:marRight w:val="0"/>
      <w:marTop w:val="0"/>
      <w:marBottom w:val="0"/>
      <w:divBdr>
        <w:top w:val="none" w:sz="0" w:space="0" w:color="auto"/>
        <w:left w:val="none" w:sz="0" w:space="0" w:color="auto"/>
        <w:bottom w:val="none" w:sz="0" w:space="0" w:color="auto"/>
        <w:right w:val="none" w:sz="0" w:space="0" w:color="auto"/>
      </w:divBdr>
      <w:divsChild>
        <w:div w:id="311832206">
          <w:marLeft w:val="0"/>
          <w:marRight w:val="0"/>
          <w:marTop w:val="240"/>
          <w:marBottom w:val="240"/>
          <w:divBdr>
            <w:top w:val="none" w:sz="0" w:space="0" w:color="auto"/>
            <w:left w:val="none" w:sz="0" w:space="0" w:color="auto"/>
            <w:bottom w:val="none" w:sz="0" w:space="0" w:color="auto"/>
            <w:right w:val="none" w:sz="0" w:space="0" w:color="auto"/>
          </w:divBdr>
        </w:div>
        <w:div w:id="194857542">
          <w:marLeft w:val="0"/>
          <w:marRight w:val="0"/>
          <w:marTop w:val="240"/>
          <w:marBottom w:val="240"/>
          <w:divBdr>
            <w:top w:val="none" w:sz="0" w:space="0" w:color="auto"/>
            <w:left w:val="none" w:sz="0" w:space="0" w:color="auto"/>
            <w:bottom w:val="none" w:sz="0" w:space="0" w:color="auto"/>
            <w:right w:val="none" w:sz="0" w:space="0" w:color="auto"/>
          </w:divBdr>
        </w:div>
      </w:divsChild>
    </w:div>
    <w:div w:id="483200686">
      <w:bodyDiv w:val="1"/>
      <w:marLeft w:val="0"/>
      <w:marRight w:val="0"/>
      <w:marTop w:val="0"/>
      <w:marBottom w:val="0"/>
      <w:divBdr>
        <w:top w:val="none" w:sz="0" w:space="0" w:color="auto"/>
        <w:left w:val="none" w:sz="0" w:space="0" w:color="auto"/>
        <w:bottom w:val="none" w:sz="0" w:space="0" w:color="auto"/>
        <w:right w:val="none" w:sz="0" w:space="0" w:color="auto"/>
      </w:divBdr>
    </w:div>
    <w:div w:id="1267156083">
      <w:bodyDiv w:val="1"/>
      <w:marLeft w:val="0"/>
      <w:marRight w:val="0"/>
      <w:marTop w:val="0"/>
      <w:marBottom w:val="0"/>
      <w:divBdr>
        <w:top w:val="none" w:sz="0" w:space="0" w:color="auto"/>
        <w:left w:val="none" w:sz="0" w:space="0" w:color="auto"/>
        <w:bottom w:val="none" w:sz="0" w:space="0" w:color="auto"/>
        <w:right w:val="none" w:sz="0" w:space="0" w:color="auto"/>
      </w:divBdr>
    </w:div>
    <w:div w:id="1806318095">
      <w:bodyDiv w:val="1"/>
      <w:marLeft w:val="0"/>
      <w:marRight w:val="0"/>
      <w:marTop w:val="0"/>
      <w:marBottom w:val="0"/>
      <w:divBdr>
        <w:top w:val="none" w:sz="0" w:space="0" w:color="auto"/>
        <w:left w:val="none" w:sz="0" w:space="0" w:color="auto"/>
        <w:bottom w:val="none" w:sz="0" w:space="0" w:color="auto"/>
        <w:right w:val="none" w:sz="0" w:space="0" w:color="auto"/>
      </w:divBdr>
    </w:div>
    <w:div w:id="1931153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re.ac.uk/articles/public-relations/the-atlas-think-language-first-manifesto-launched-at-the-house-of-lord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heconversation.com/phonics-isnt-working-for-childrens-reading-to-improve-they-need-to-learn-to-love-stories-226573" TargetMode="External"/><Relationship Id="rId12" Type="http://schemas.openxmlformats.org/officeDocument/2006/relationships/hyperlink" Target="https://theworldoflanguages.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spjournal.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lspjournal.com/" TargetMode="External"/><Relationship Id="rId4" Type="http://schemas.openxmlformats.org/officeDocument/2006/relationships/webSettings" Target="webSettings.xml"/><Relationship Id="rId9" Type="http://schemas.openxmlformats.org/officeDocument/2006/relationships/hyperlink" Target="https://clie.org.uk/wp-content/uploads/2024/02/2024-Fahim-Kim-Eppler.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Gee Macrory</dc:creator>
  <cp:keywords/>
  <dc:description/>
  <cp:lastModifiedBy>Hudson, Richard</cp:lastModifiedBy>
  <cp:revision>2</cp:revision>
  <dcterms:created xsi:type="dcterms:W3CDTF">2024-09-29T10:08:00Z</dcterms:created>
  <dcterms:modified xsi:type="dcterms:W3CDTF">2024-09-29T10:08:00Z</dcterms:modified>
</cp:coreProperties>
</file>